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61C9" w14:textId="77777777" w:rsidR="004D43AA" w:rsidRDefault="004D43AA" w:rsidP="556EA278">
      <w:pPr>
        <w:pStyle w:val="Body"/>
        <w:jc w:val="center"/>
        <w:rPr>
          <w:rFonts w:asciiTheme="minorHAnsi" w:hAnsiTheme="minorHAnsi" w:cstheme="minorBidi"/>
          <w:b/>
          <w:bCs/>
          <w:caps/>
          <w:color w:val="9FC867"/>
          <w:sz w:val="58"/>
          <w:szCs w:val="58"/>
          <w:lang w:val="en-US"/>
        </w:rPr>
      </w:pPr>
      <w:r>
        <w:rPr>
          <w:noProof/>
        </w:rPr>
        <w:drawing>
          <wp:inline distT="0" distB="0" distL="0" distR="0" wp14:anchorId="1122AF8B" wp14:editId="7AB5235C">
            <wp:extent cx="3557270" cy="897255"/>
            <wp:effectExtent l="0" t="0" r="0" b="4445"/>
            <wp:docPr id="1073741825"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57270" cy="897255"/>
                    </a:xfrm>
                    <a:prstGeom prst="rect">
                      <a:avLst/>
                    </a:prstGeom>
                    <a:ln w="12700" cap="flat">
                      <a:noFill/>
                      <a:miter lim="400000"/>
                    </a:ln>
                    <a:effectLst/>
                  </pic:spPr>
                </pic:pic>
              </a:graphicData>
            </a:graphic>
          </wp:inline>
        </w:drawing>
      </w:r>
    </w:p>
    <w:p w14:paraId="59381720" w14:textId="60BF5B36" w:rsidR="556EA278" w:rsidRDefault="556EA278" w:rsidP="556EA278">
      <w:pPr>
        <w:pStyle w:val="Body"/>
        <w:jc w:val="center"/>
        <w:rPr>
          <w:rFonts w:asciiTheme="minorHAnsi" w:hAnsiTheme="minorHAnsi" w:cstheme="minorBidi"/>
          <w:b/>
          <w:bCs/>
          <w:caps/>
          <w:color w:val="9FC867"/>
          <w:sz w:val="48"/>
          <w:szCs w:val="48"/>
          <w:lang w:val="en-US"/>
        </w:rPr>
      </w:pPr>
      <w:r w:rsidRPr="556EA278">
        <w:rPr>
          <w:rFonts w:asciiTheme="minorHAnsi" w:hAnsiTheme="minorHAnsi" w:cstheme="minorBidi"/>
          <w:b/>
          <w:bCs/>
          <w:caps/>
          <w:color w:val="9FC867"/>
          <w:sz w:val="48"/>
          <w:szCs w:val="48"/>
          <w:lang w:val="en-US"/>
        </w:rPr>
        <w:t>Annual Grants Program</w:t>
      </w:r>
    </w:p>
    <w:p w14:paraId="0FAA66CD" w14:textId="3D4ACCA0" w:rsidR="556EA278" w:rsidRDefault="556EA278" w:rsidP="556EA278">
      <w:pPr>
        <w:pStyle w:val="Body"/>
        <w:jc w:val="center"/>
        <w:rPr>
          <w:rFonts w:asciiTheme="minorHAnsi" w:hAnsiTheme="minorHAnsi" w:cstheme="minorBidi"/>
          <w:b/>
          <w:bCs/>
          <w:caps/>
          <w:color w:val="9FC867"/>
          <w:sz w:val="20"/>
          <w:szCs w:val="20"/>
          <w:lang w:val="en-US"/>
        </w:rPr>
      </w:pPr>
    </w:p>
    <w:p w14:paraId="57535777" w14:textId="268709B5" w:rsidR="556EA278" w:rsidRDefault="556EA278" w:rsidP="556EA278">
      <w:pPr>
        <w:pStyle w:val="Body"/>
        <w:spacing w:before="240"/>
        <w:jc w:val="both"/>
        <w:rPr>
          <w:rFonts w:asciiTheme="minorHAnsi" w:hAnsiTheme="minorHAnsi" w:cstheme="minorBidi"/>
          <w:b/>
          <w:bCs/>
          <w:color w:val="EF4C62"/>
          <w:sz w:val="28"/>
          <w:szCs w:val="28"/>
        </w:rPr>
      </w:pPr>
      <w:r w:rsidRPr="556EA278">
        <w:rPr>
          <w:rFonts w:asciiTheme="minorHAnsi" w:hAnsiTheme="minorHAnsi" w:cstheme="minorBidi"/>
          <w:b/>
          <w:bCs/>
          <w:caps/>
          <w:color w:val="EF4C62"/>
          <w:sz w:val="44"/>
          <w:szCs w:val="44"/>
          <w:lang w:val="en-US"/>
        </w:rPr>
        <w:t>grant application Guidelines</w:t>
      </w:r>
    </w:p>
    <w:p w14:paraId="3F8F55A9" w14:textId="1779933A" w:rsidR="556EA278" w:rsidRDefault="556EA278" w:rsidP="556EA278">
      <w:pPr>
        <w:pStyle w:val="Body"/>
        <w:tabs>
          <w:tab w:val="left" w:pos="8200"/>
        </w:tabs>
        <w:rPr>
          <w:rFonts w:asciiTheme="minorHAnsi" w:hAnsiTheme="minorHAnsi" w:cstheme="minorBidi"/>
          <w:b/>
          <w:bCs/>
          <w:smallCaps/>
          <w:color w:val="50C9EB"/>
          <w:sz w:val="32"/>
          <w:szCs w:val="32"/>
          <w:lang w:val="en-US"/>
        </w:rPr>
      </w:pPr>
    </w:p>
    <w:p w14:paraId="2BEA1652" w14:textId="096CD840" w:rsidR="556EA278" w:rsidRPr="002B1E91" w:rsidRDefault="556EA278" w:rsidP="556EA278">
      <w:pPr>
        <w:pStyle w:val="Body"/>
        <w:tabs>
          <w:tab w:val="left" w:pos="8200"/>
        </w:tabs>
        <w:rPr>
          <w:rFonts w:asciiTheme="minorHAnsi" w:hAnsiTheme="minorHAnsi" w:cstheme="minorBidi"/>
          <w:b/>
          <w:bCs/>
          <w:smallCaps/>
          <w:color w:val="50C9EB"/>
          <w:sz w:val="28"/>
          <w:szCs w:val="28"/>
          <w:lang w:val="en-US"/>
        </w:rPr>
      </w:pPr>
      <w:r w:rsidRPr="556EA278">
        <w:rPr>
          <w:rFonts w:asciiTheme="minorHAnsi" w:hAnsiTheme="minorHAnsi" w:cstheme="minorBidi"/>
          <w:b/>
          <w:bCs/>
          <w:smallCaps/>
          <w:color w:val="50C9EB"/>
          <w:sz w:val="32"/>
          <w:szCs w:val="32"/>
          <w:lang w:val="en-US"/>
        </w:rPr>
        <w:t>202</w:t>
      </w:r>
      <w:r w:rsidR="00FE58C9">
        <w:rPr>
          <w:rFonts w:asciiTheme="minorHAnsi" w:hAnsiTheme="minorHAnsi" w:cstheme="minorBidi"/>
          <w:b/>
          <w:bCs/>
          <w:smallCaps/>
          <w:color w:val="50C9EB"/>
          <w:sz w:val="32"/>
          <w:szCs w:val="32"/>
          <w:lang w:val="en-US"/>
        </w:rPr>
        <w:t>6</w:t>
      </w:r>
      <w:r w:rsidRPr="556EA278">
        <w:rPr>
          <w:rFonts w:asciiTheme="minorHAnsi" w:hAnsiTheme="minorHAnsi" w:cstheme="minorBidi"/>
          <w:b/>
          <w:bCs/>
          <w:smallCaps/>
          <w:color w:val="50C9EB"/>
          <w:sz w:val="32"/>
          <w:szCs w:val="32"/>
          <w:lang w:val="en-US"/>
        </w:rPr>
        <w:t>-202</w:t>
      </w:r>
      <w:r w:rsidR="00FE58C9">
        <w:rPr>
          <w:rFonts w:asciiTheme="minorHAnsi" w:hAnsiTheme="minorHAnsi" w:cstheme="minorBidi"/>
          <w:b/>
          <w:bCs/>
          <w:smallCaps/>
          <w:color w:val="50C9EB"/>
          <w:sz w:val="32"/>
          <w:szCs w:val="32"/>
          <w:lang w:val="en-US"/>
        </w:rPr>
        <w:t>7</w:t>
      </w:r>
      <w:r w:rsidRPr="556EA278">
        <w:rPr>
          <w:rFonts w:asciiTheme="minorHAnsi" w:hAnsiTheme="minorHAnsi" w:cstheme="minorBidi"/>
          <w:b/>
          <w:bCs/>
          <w:smallCaps/>
          <w:color w:val="50C9EB"/>
          <w:sz w:val="32"/>
          <w:szCs w:val="32"/>
          <w:lang w:val="en-US"/>
        </w:rPr>
        <w:t xml:space="preserve"> </w:t>
      </w:r>
      <w:r w:rsidRPr="556EA278">
        <w:rPr>
          <w:rFonts w:asciiTheme="minorHAnsi" w:hAnsiTheme="minorHAnsi" w:cstheme="minorBidi"/>
          <w:b/>
          <w:bCs/>
          <w:color w:val="50C9EB"/>
          <w:sz w:val="32"/>
          <w:szCs w:val="32"/>
        </w:rPr>
        <w:t>Key Dates</w:t>
      </w:r>
    </w:p>
    <w:tbl>
      <w:tblPr>
        <w:tblStyle w:val="TableGrid"/>
        <w:tblW w:w="3210" w:type="pct"/>
        <w:tblLook w:val="04A0" w:firstRow="1" w:lastRow="0" w:firstColumn="1" w:lastColumn="0" w:noHBand="0" w:noVBand="1"/>
      </w:tblPr>
      <w:tblGrid>
        <w:gridCol w:w="1744"/>
        <w:gridCol w:w="4040"/>
      </w:tblGrid>
      <w:tr w:rsidR="004D43AA" w:rsidRPr="00A57B4A" w14:paraId="168A364F" w14:textId="77777777" w:rsidTr="28AF3499">
        <w:tc>
          <w:tcPr>
            <w:tcW w:w="1508" w:type="pct"/>
            <w:shd w:val="clear" w:color="auto" w:fill="FFFFFF" w:themeFill="background1"/>
          </w:tcPr>
          <w:p w14:paraId="6AE4BEBA" w14:textId="189D1941" w:rsidR="004D43AA" w:rsidRPr="002B1E91" w:rsidRDefault="00FE58C9" w:rsidP="002B1E91">
            <w:r>
              <w:t>1</w:t>
            </w:r>
            <w:r w:rsidR="28AF3499" w:rsidRPr="002B1E91">
              <w:t xml:space="preserve"> May 202</w:t>
            </w:r>
            <w:r>
              <w:t>6</w:t>
            </w:r>
          </w:p>
        </w:tc>
        <w:tc>
          <w:tcPr>
            <w:tcW w:w="3492" w:type="pct"/>
            <w:shd w:val="clear" w:color="auto" w:fill="FFFFFF" w:themeFill="background1"/>
          </w:tcPr>
          <w:p w14:paraId="6475CEC5" w14:textId="77777777" w:rsidR="004D43AA" w:rsidRPr="002B1E91" w:rsidRDefault="556EA278" w:rsidP="002B1E91">
            <w:r w:rsidRPr="002B1E91">
              <w:t>Close of Applications</w:t>
            </w:r>
          </w:p>
        </w:tc>
      </w:tr>
      <w:tr w:rsidR="004D43AA" w:rsidRPr="00A57B4A" w14:paraId="4CE54910" w14:textId="77777777" w:rsidTr="28AF3499">
        <w:tc>
          <w:tcPr>
            <w:tcW w:w="1508" w:type="pct"/>
            <w:shd w:val="clear" w:color="auto" w:fill="FFFFFF" w:themeFill="background1"/>
          </w:tcPr>
          <w:p w14:paraId="4F5226E7" w14:textId="3EFB78CF" w:rsidR="004D43AA" w:rsidRPr="00A57B4A" w:rsidRDefault="28AF3499" w:rsidP="002B1E91">
            <w:r w:rsidRPr="28AF3499">
              <w:t>Mid-June 202</w:t>
            </w:r>
            <w:r w:rsidR="00FE58C9">
              <w:t>6</w:t>
            </w:r>
          </w:p>
        </w:tc>
        <w:tc>
          <w:tcPr>
            <w:tcW w:w="3492" w:type="pct"/>
            <w:shd w:val="clear" w:color="auto" w:fill="FFFFFF" w:themeFill="background1"/>
          </w:tcPr>
          <w:p w14:paraId="1DAB3A38" w14:textId="77777777" w:rsidR="004D43AA" w:rsidRPr="00A57B4A" w:rsidRDefault="556EA278" w:rsidP="002B1E91">
            <w:r w:rsidRPr="556EA278">
              <w:t>Successful organisations contacted</w:t>
            </w:r>
          </w:p>
        </w:tc>
      </w:tr>
      <w:tr w:rsidR="004D43AA" w:rsidRPr="00A57B4A" w14:paraId="6F15BE29" w14:textId="77777777" w:rsidTr="28AF3499">
        <w:tc>
          <w:tcPr>
            <w:tcW w:w="1508" w:type="pct"/>
            <w:shd w:val="clear" w:color="auto" w:fill="FFFFFF" w:themeFill="background1"/>
          </w:tcPr>
          <w:p w14:paraId="3A7DC204" w14:textId="205DE997" w:rsidR="004D43AA" w:rsidRPr="00A57B4A" w:rsidRDefault="556EA278" w:rsidP="002B1E91">
            <w:r w:rsidRPr="556EA278">
              <w:t>31 March 202</w:t>
            </w:r>
            <w:r w:rsidR="00FE58C9">
              <w:t>7</w:t>
            </w:r>
          </w:p>
        </w:tc>
        <w:tc>
          <w:tcPr>
            <w:tcW w:w="3492" w:type="pct"/>
            <w:shd w:val="clear" w:color="auto" w:fill="FFFFFF" w:themeFill="background1"/>
          </w:tcPr>
          <w:p w14:paraId="0588E069" w14:textId="77777777" w:rsidR="004D43AA" w:rsidRPr="00A57B4A" w:rsidRDefault="556EA278" w:rsidP="002B1E91">
            <w:r w:rsidRPr="556EA278">
              <w:t>Evaluation Reports due</w:t>
            </w:r>
          </w:p>
        </w:tc>
      </w:tr>
    </w:tbl>
    <w:p w14:paraId="1F696256" w14:textId="77777777" w:rsidR="004D43AA" w:rsidRPr="00A15300" w:rsidRDefault="004D43AA" w:rsidP="002B1E91">
      <w:pPr>
        <w:pStyle w:val="Heading1"/>
      </w:pPr>
      <w:r w:rsidRPr="00A15300">
        <w:rPr>
          <w:rFonts w:hint="cs"/>
        </w:rPr>
        <w:t>INTRODUCTION</w:t>
      </w:r>
    </w:p>
    <w:p w14:paraId="28EE2D6C" w14:textId="77777777" w:rsidR="004D43AA" w:rsidRPr="002B1E91" w:rsidRDefault="556EA278" w:rsidP="002B1E91">
      <w:r w:rsidRPr="002B1E91">
        <w:t xml:space="preserve">The Help Street Foundation (HSF) is an initiative of the Willoughby and Northbridge Uniting Church. </w:t>
      </w:r>
    </w:p>
    <w:p w14:paraId="54515A34" w14:textId="77777777" w:rsidR="004D43AA" w:rsidRPr="002B1E91" w:rsidRDefault="556EA278" w:rsidP="002B1E91">
      <w:r w:rsidRPr="002B1E91">
        <w:t>HSF was established following the sale of the former Chatswood Central Uniting Church at the corner of Help Street and the Pacific Highway, Chatswood. A portion of the sales proceeds was allocated to support local charities and initiatives in the local community under the name of ‘Help Street Foundation’.</w:t>
      </w:r>
    </w:p>
    <w:p w14:paraId="4FFE7227" w14:textId="77777777" w:rsidR="004D43AA" w:rsidRPr="002B1E91" w:rsidRDefault="556EA278" w:rsidP="002B1E91">
      <w:r w:rsidRPr="002B1E91">
        <w:t>As an expression of our Christian commitment to be good stewards, to use our resources wisely, to strengthen our local community and assist people in need, we wanted to share some of the financial blessings with those outside our church community. HSF aims to support the provision of community services to or for people within the Willoughby LGA, irrespective of age, gender, race, sexual orientation, creed, religion, or any other status.</w:t>
      </w:r>
    </w:p>
    <w:p w14:paraId="12C6F2F6" w14:textId="1DBDFED0" w:rsidR="556EA278" w:rsidRPr="002B1E91" w:rsidRDefault="556EA278" w:rsidP="002B1E91">
      <w:r w:rsidRPr="002B1E91">
        <w:t>Each year, HSF allocates a proportion of its income to assist organisations and community groups principally from within the Willoughby LGA. HSF also seeks to raise additional or matching funds for specific services from the private sector and individual donors. Donations to HSF are tax deductible.</w:t>
      </w:r>
    </w:p>
    <w:p w14:paraId="341E83D1" w14:textId="77777777" w:rsidR="004D43AA" w:rsidRPr="00F76E54" w:rsidRDefault="004D43AA" w:rsidP="002B1E91">
      <w:pPr>
        <w:pStyle w:val="Heading1"/>
      </w:pPr>
      <w:r w:rsidRPr="00F76E54">
        <w:t>APPLICATION PROCESS</w:t>
      </w:r>
    </w:p>
    <w:p w14:paraId="5A2850A3" w14:textId="580FA750" w:rsidR="002B1E91" w:rsidRDefault="002B1E91" w:rsidP="002B1E91">
      <w:pPr>
        <w:rPr>
          <w:b/>
          <w:bCs/>
        </w:rPr>
      </w:pPr>
      <w:r>
        <w:t xml:space="preserve">Applications are invited for initiatives </w:t>
      </w:r>
      <w:r w:rsidRPr="002B1E91">
        <w:rPr>
          <w:b/>
          <w:bCs/>
        </w:rPr>
        <w:t>rang</w:t>
      </w:r>
      <w:r>
        <w:rPr>
          <w:b/>
          <w:bCs/>
        </w:rPr>
        <w:t>ing</w:t>
      </w:r>
      <w:r w:rsidRPr="002B1E91">
        <w:rPr>
          <w:b/>
          <w:bCs/>
        </w:rPr>
        <w:t xml:space="preserve"> from $</w:t>
      </w:r>
      <w:r w:rsidR="00FE58C9">
        <w:rPr>
          <w:b/>
          <w:bCs/>
        </w:rPr>
        <w:t>1</w:t>
      </w:r>
      <w:r w:rsidRPr="002B1E91">
        <w:rPr>
          <w:b/>
          <w:bCs/>
        </w:rPr>
        <w:t>,000 - $20,000</w:t>
      </w:r>
      <w:r>
        <w:rPr>
          <w:b/>
          <w:bCs/>
        </w:rPr>
        <w:t>.</w:t>
      </w:r>
      <w:r w:rsidRPr="002B1E91">
        <w:t xml:space="preserve"> </w:t>
      </w:r>
      <w:r>
        <w:t>A</w:t>
      </w:r>
      <w:r w:rsidRPr="556EA278">
        <w:t xml:space="preserve">pplications outside this range </w:t>
      </w:r>
      <w:r>
        <w:t xml:space="preserve">may also </w:t>
      </w:r>
      <w:r w:rsidRPr="556EA278">
        <w:t>be considered.</w:t>
      </w:r>
    </w:p>
    <w:p w14:paraId="11B3B654" w14:textId="3B325215" w:rsidR="004D43AA" w:rsidRDefault="556EA278" w:rsidP="002B1E91">
      <w:r w:rsidRPr="556EA278">
        <w:t xml:space="preserve">Key </w:t>
      </w:r>
      <w:r w:rsidR="002B1E91">
        <w:t>D</w:t>
      </w:r>
      <w:r w:rsidRPr="556EA278">
        <w:t>ates</w:t>
      </w:r>
      <w:r w:rsidR="002B1E91">
        <w:t>, including close of applications,</w:t>
      </w:r>
      <w:r w:rsidRPr="556EA278">
        <w:t xml:space="preserve"> are listed on the first page.</w:t>
      </w:r>
    </w:p>
    <w:p w14:paraId="36668058" w14:textId="77777777" w:rsidR="004D43AA" w:rsidRPr="00855194" w:rsidRDefault="556EA278" w:rsidP="002B1E91">
      <w:pPr>
        <w:rPr>
          <w:b/>
          <w:bCs/>
        </w:rPr>
      </w:pPr>
      <w:r w:rsidRPr="556EA278">
        <w:t>The Gran</w:t>
      </w:r>
      <w:r w:rsidRPr="556EA278">
        <w:rPr>
          <w:b/>
          <w:bCs/>
        </w:rPr>
        <w:t>t</w:t>
      </w:r>
      <w:r w:rsidRPr="556EA278">
        <w:t xml:space="preserve"> Application Form must be completed and submitted electronically to </w:t>
      </w:r>
      <w:hyperlink r:id="rId8">
        <w:r w:rsidRPr="556EA278">
          <w:rPr>
            <w:rStyle w:val="Hyperlink"/>
            <w:sz w:val="22"/>
            <w:szCs w:val="22"/>
          </w:rPr>
          <w:t>grants@helpstreetfoundation.org.au</w:t>
        </w:r>
      </w:hyperlink>
      <w:r w:rsidRPr="556EA278">
        <w:rPr>
          <w:rStyle w:val="Hyperlink"/>
          <w:sz w:val="22"/>
          <w:szCs w:val="22"/>
        </w:rPr>
        <w:t>.</w:t>
      </w:r>
      <w:r w:rsidRPr="556EA278">
        <w:t xml:space="preserve"> </w:t>
      </w:r>
      <w:r w:rsidRPr="556EA278">
        <w:rPr>
          <w:lang w:eastAsia="en-GB"/>
        </w:rPr>
        <w:t xml:space="preserve">Questions relating to the preparation of applications may be discussed in advance with a member of the HSF Board by telephoning 02 9415 2100. </w:t>
      </w:r>
    </w:p>
    <w:p w14:paraId="155682EB" w14:textId="77777777" w:rsidR="004D43AA" w:rsidRPr="00F60A6E" w:rsidRDefault="556EA278" w:rsidP="002B1E91">
      <w:pPr>
        <w:rPr>
          <w:lang w:eastAsia="en-GB"/>
        </w:rPr>
      </w:pPr>
      <w:r w:rsidRPr="556EA278">
        <w:rPr>
          <w:lang w:eastAsia="en-GB"/>
        </w:rPr>
        <w:lastRenderedPageBreak/>
        <w:t>Eligible applicants may be asked to discuss their proposal with members of the Board before a final decision is reached.</w:t>
      </w:r>
    </w:p>
    <w:p w14:paraId="32E927C5" w14:textId="2C84B14F" w:rsidR="004D43AA" w:rsidRDefault="556EA278" w:rsidP="002B1E91">
      <w:pPr>
        <w:pStyle w:val="Dotpoints"/>
        <w:numPr>
          <w:ilvl w:val="0"/>
          <w:numId w:val="0"/>
        </w:numPr>
      </w:pPr>
      <w:r w:rsidRPr="556EA278">
        <w:t>When assessing applications the Board may consider a range of factors, such as the extent the proposed initiative addresses an identified community need, the impact the funds will have to achieve the intended outcomes, the availability of alternative funding or financial reserves, integration into the existing service network, and local management and accountability. The selection of successful applicants is at the discretion of the HSF Board.</w:t>
      </w:r>
    </w:p>
    <w:p w14:paraId="35A78576" w14:textId="77777777" w:rsidR="004D43AA" w:rsidRPr="00F76E54" w:rsidRDefault="004D43AA" w:rsidP="002B1E91">
      <w:pPr>
        <w:pStyle w:val="Heading1"/>
      </w:pPr>
      <w:r>
        <w:t xml:space="preserve">APPLICANT </w:t>
      </w:r>
      <w:r w:rsidRPr="00F76E54">
        <w:t>ELIGIBILITY CRITERIA</w:t>
      </w:r>
    </w:p>
    <w:p w14:paraId="76B7D1FC" w14:textId="77777777" w:rsidR="004D43AA" w:rsidRPr="002B1E91" w:rsidRDefault="556EA278" w:rsidP="002B1E91">
      <w:pPr>
        <w:pStyle w:val="Dotpoints"/>
        <w:numPr>
          <w:ilvl w:val="0"/>
          <w:numId w:val="0"/>
        </w:numPr>
        <w:ind w:left="360" w:hanging="360"/>
        <w:rPr>
          <w:rStyle w:val="Strong"/>
          <w:color w:val="FFC000"/>
        </w:rPr>
      </w:pPr>
      <w:r w:rsidRPr="002B1E91">
        <w:rPr>
          <w:rStyle w:val="Strong"/>
          <w:color w:val="FFC000"/>
        </w:rPr>
        <w:t>Eligibility:</w:t>
      </w:r>
    </w:p>
    <w:p w14:paraId="04FFB3C0" w14:textId="63B50EDC" w:rsidR="004D43AA" w:rsidRDefault="556EA278" w:rsidP="002B1E91">
      <w:pPr>
        <w:pStyle w:val="Dotpoints"/>
        <w:ind w:left="357" w:hanging="357"/>
        <w:contextualSpacing w:val="0"/>
      </w:pPr>
      <w:r w:rsidRPr="556EA278">
        <w:t>Applicants must be non-profit, non-government organisations, which generally provide initiatives (activities, services and programs) in the Willoughby LGA.</w:t>
      </w:r>
    </w:p>
    <w:p w14:paraId="609F8252" w14:textId="77777777" w:rsidR="004D43AA" w:rsidRDefault="556EA278" w:rsidP="002B1E91">
      <w:pPr>
        <w:pStyle w:val="Dotpoints"/>
        <w:ind w:left="357" w:hanging="357"/>
        <w:contextualSpacing w:val="0"/>
      </w:pPr>
      <w:r w:rsidRPr="556EA278">
        <w:t xml:space="preserve">Suitable initiatives may include, but will not be limited to, activities, services and programs which address the needs of the elderly, disabled, and young people, initiatives that support families balancing the demands of work and family-life, and initiatives that promote the diversity and strength of our multi-cultural community. </w:t>
      </w:r>
    </w:p>
    <w:p w14:paraId="62577F1F" w14:textId="77777777" w:rsidR="004D43AA" w:rsidRPr="00A57B4A" w:rsidRDefault="556EA278" w:rsidP="002B1E91">
      <w:pPr>
        <w:pStyle w:val="Dotpoints"/>
        <w:ind w:left="357" w:hanging="357"/>
        <w:contextualSpacing w:val="0"/>
      </w:pPr>
      <w:r w:rsidRPr="556EA278">
        <w:t>It is expected that most applications will be for one-off funding.  "Top-up” funding, which enhances an existing service, may be considered as a once-off. Applications for limited program or part-program funding of up to three years for innovative demonstration projects may be considered if the applicant identifies sources of on-going funding or how cessation of the service or program will be managed.  Applications for recurrent funding will only be considered on an exception basis.</w:t>
      </w:r>
    </w:p>
    <w:p w14:paraId="51B4A15A" w14:textId="074D5FFD" w:rsidR="004D43AA" w:rsidRDefault="556EA278" w:rsidP="002B1E91">
      <w:pPr>
        <w:pStyle w:val="Dotpoints"/>
        <w:ind w:left="357" w:hanging="357"/>
        <w:contextualSpacing w:val="0"/>
      </w:pPr>
      <w:r w:rsidRPr="556EA278">
        <w:t>The policies and practices of the initiative should demonstrate inclusiveness, a non-judgmental approach, and a commitment to social justice and community building.</w:t>
      </w:r>
    </w:p>
    <w:p w14:paraId="199ED26A" w14:textId="77777777" w:rsidR="004D43AA" w:rsidRPr="002B1E91" w:rsidRDefault="556EA278" w:rsidP="002B1E91">
      <w:pPr>
        <w:pStyle w:val="Dotpoints"/>
        <w:numPr>
          <w:ilvl w:val="0"/>
          <w:numId w:val="0"/>
        </w:numPr>
        <w:rPr>
          <w:rStyle w:val="Strong"/>
        </w:rPr>
      </w:pPr>
      <w:r w:rsidRPr="002B1E91">
        <w:rPr>
          <w:rStyle w:val="Strong"/>
          <w:color w:val="FFC000"/>
        </w:rPr>
        <w:t>Application information requirements:</w:t>
      </w:r>
    </w:p>
    <w:p w14:paraId="7CFAE261" w14:textId="77777777" w:rsidR="004D43AA" w:rsidRDefault="556EA278" w:rsidP="002B1E91">
      <w:pPr>
        <w:pStyle w:val="Dotpoints"/>
        <w:numPr>
          <w:ilvl w:val="0"/>
          <w:numId w:val="0"/>
        </w:numPr>
        <w:ind w:left="357" w:hanging="357"/>
        <w:contextualSpacing w:val="0"/>
      </w:pPr>
      <w:r w:rsidRPr="556EA278">
        <w:t xml:space="preserve">Applicants must clearly identify and outline: </w:t>
      </w:r>
    </w:p>
    <w:p w14:paraId="3FCB9415" w14:textId="77777777" w:rsidR="004D43AA" w:rsidRDefault="556EA278" w:rsidP="002B1E91">
      <w:pPr>
        <w:pStyle w:val="Dotpoints"/>
        <w:ind w:left="357" w:hanging="357"/>
        <w:contextualSpacing w:val="0"/>
      </w:pPr>
      <w:r w:rsidRPr="556EA278">
        <w:t>The demonstrated community need within Willoughby LGA.</w:t>
      </w:r>
    </w:p>
    <w:p w14:paraId="7FFCB261" w14:textId="77777777" w:rsidR="004D43AA" w:rsidRDefault="556EA278" w:rsidP="002B1E91">
      <w:pPr>
        <w:pStyle w:val="Dotpoints"/>
        <w:ind w:left="357" w:hanging="357"/>
        <w:contextualSpacing w:val="0"/>
      </w:pPr>
      <w:r w:rsidRPr="556EA278">
        <w:t>The target population (beneficiaries).</w:t>
      </w:r>
    </w:p>
    <w:p w14:paraId="1C5441C1" w14:textId="77777777" w:rsidR="004D43AA" w:rsidRDefault="556EA278" w:rsidP="002B1E91">
      <w:pPr>
        <w:pStyle w:val="Dotpoints"/>
        <w:ind w:left="357" w:hanging="357"/>
        <w:contextualSpacing w:val="0"/>
      </w:pPr>
      <w:r w:rsidRPr="556EA278">
        <w:t>The proposed initiative (activity, service or program) to be delivered or supported.</w:t>
      </w:r>
    </w:p>
    <w:p w14:paraId="676B4F2B" w14:textId="77777777" w:rsidR="004D43AA" w:rsidRDefault="556EA278" w:rsidP="002B1E91">
      <w:pPr>
        <w:pStyle w:val="Dotpoints"/>
        <w:ind w:left="357" w:hanging="357"/>
        <w:contextualSpacing w:val="0"/>
      </w:pPr>
      <w:r w:rsidRPr="556EA278">
        <w:t>The resources required to deliver it.</w:t>
      </w:r>
    </w:p>
    <w:p w14:paraId="1AC91E75" w14:textId="77777777" w:rsidR="004D43AA" w:rsidRDefault="556EA278" w:rsidP="002B1E91">
      <w:pPr>
        <w:pStyle w:val="Dotpoints"/>
        <w:ind w:left="357" w:hanging="357"/>
        <w:contextualSpacing w:val="0"/>
      </w:pPr>
      <w:r w:rsidRPr="556EA278">
        <w:t xml:space="preserve">The intended outcomes and direct benefits for the target population. </w:t>
      </w:r>
    </w:p>
    <w:p w14:paraId="30A22F51" w14:textId="77777777" w:rsidR="004D43AA" w:rsidRDefault="556EA278" w:rsidP="002B1E91">
      <w:pPr>
        <w:pStyle w:val="Dotpoints"/>
        <w:ind w:left="357" w:hanging="357"/>
        <w:contextualSpacing w:val="0"/>
      </w:pPr>
      <w:r w:rsidRPr="556EA278">
        <w:t>Applicants experience and capacity to develop and deliver the initiative.</w:t>
      </w:r>
    </w:p>
    <w:p w14:paraId="58FE14D6" w14:textId="6C42D506" w:rsidR="004D43AA" w:rsidRDefault="556EA278" w:rsidP="002B1E91">
      <w:pPr>
        <w:pStyle w:val="Dotpoints"/>
        <w:ind w:left="357" w:hanging="357"/>
        <w:contextualSpacing w:val="0"/>
      </w:pPr>
      <w:r w:rsidRPr="556EA278">
        <w:t xml:space="preserve">How the grant will be used to deliver the initiative within Willoughby LGA. </w:t>
      </w:r>
    </w:p>
    <w:p w14:paraId="29AFC8E1" w14:textId="77777777" w:rsidR="004D43AA" w:rsidRPr="00A57B4A" w:rsidRDefault="556EA278" w:rsidP="002B1E91">
      <w:pPr>
        <w:pStyle w:val="Dotpoints"/>
        <w:ind w:left="357" w:hanging="357"/>
        <w:contextualSpacing w:val="0"/>
      </w:pPr>
      <w:r w:rsidRPr="556EA278">
        <w:t>If applicable, applicants should indicate how they would link with other service providers or organisations.</w:t>
      </w:r>
    </w:p>
    <w:p w14:paraId="57BA1755" w14:textId="77777777" w:rsidR="004D43AA" w:rsidRPr="00A57B4A" w:rsidRDefault="556EA278" w:rsidP="002B1E91">
      <w:pPr>
        <w:pStyle w:val="Dotpoints"/>
        <w:ind w:left="357" w:hanging="357"/>
        <w:contextualSpacing w:val="0"/>
      </w:pPr>
      <w:r w:rsidRPr="556EA278">
        <w:t>Where funds are sought for capital works or purchase of equipment, etc. a minimum of two quotes must be included with the application.</w:t>
      </w:r>
    </w:p>
    <w:p w14:paraId="191E0F8B" w14:textId="77777777" w:rsidR="004D43AA" w:rsidRPr="00A57B4A" w:rsidRDefault="556EA278" w:rsidP="002B1E91">
      <w:pPr>
        <w:pStyle w:val="Dotpoints"/>
        <w:ind w:left="357" w:hanging="357"/>
        <w:contextualSpacing w:val="0"/>
      </w:pPr>
      <w:r w:rsidRPr="556EA278">
        <w:t xml:space="preserve">Applicants must include a copy of their latest audited financial statement and balance sheet. Where an organisation has substantial unused financial reserves, this may impact upon HSF’s decision to provide a grant.  </w:t>
      </w:r>
    </w:p>
    <w:p w14:paraId="3146FE0C" w14:textId="77777777" w:rsidR="004D43AA" w:rsidRPr="00F76E54" w:rsidRDefault="004D43AA" w:rsidP="002B1E91">
      <w:pPr>
        <w:pStyle w:val="Heading1"/>
      </w:pPr>
      <w:r>
        <w:lastRenderedPageBreak/>
        <w:t>REQUIREMENTS OF</w:t>
      </w:r>
      <w:r w:rsidRPr="00F76E54">
        <w:t xml:space="preserve"> GRANTS</w:t>
      </w:r>
      <w:r>
        <w:t xml:space="preserve"> RECEIPIENTS</w:t>
      </w:r>
    </w:p>
    <w:p w14:paraId="0B8CCED4" w14:textId="77777777" w:rsidR="004D43AA" w:rsidRPr="002B1E91" w:rsidRDefault="556EA278" w:rsidP="002B1E91">
      <w:pPr>
        <w:rPr>
          <w:rStyle w:val="Strong"/>
          <w:color w:val="FFC000"/>
        </w:rPr>
      </w:pPr>
      <w:r w:rsidRPr="002B1E91">
        <w:rPr>
          <w:rStyle w:val="Strong"/>
          <w:color w:val="FFC000"/>
        </w:rPr>
        <w:t>Successful applicants will be required to undertake the following:</w:t>
      </w:r>
    </w:p>
    <w:p w14:paraId="2C73CF8E" w14:textId="6C254BF3" w:rsidR="00217962" w:rsidRDefault="556EA278" w:rsidP="002B1E91">
      <w:pPr>
        <w:pStyle w:val="Dotpoints"/>
        <w:ind w:hanging="357"/>
        <w:contextualSpacing w:val="0"/>
      </w:pPr>
      <w:r w:rsidRPr="556EA278">
        <w:t>Grant recipients must acknowledge the support of the Help Street Foundation (including the HSF logo) in promotional materials for the initiative and the organisations Annual Report. Copies of these materials must be supplied to HSF in a timely manner.</w:t>
      </w:r>
    </w:p>
    <w:p w14:paraId="2DA3E11D" w14:textId="51D1AAF5" w:rsidR="004D43AA" w:rsidRDefault="002B1E91" w:rsidP="002B1E91">
      <w:pPr>
        <w:pStyle w:val="Dotpoints"/>
        <w:ind w:hanging="357"/>
        <w:contextualSpacing w:val="0"/>
      </w:pPr>
      <w:r>
        <w:t>A</w:t>
      </w:r>
      <w:r w:rsidR="556EA278" w:rsidRPr="556EA278">
        <w:t xml:space="preserve"> written Evaluation Report </w:t>
      </w:r>
      <w:r>
        <w:t xml:space="preserve">must be submitted </w:t>
      </w:r>
      <w:r w:rsidR="556EA278" w:rsidRPr="556EA278">
        <w:t xml:space="preserve">to HSF </w:t>
      </w:r>
      <w:r>
        <w:t xml:space="preserve">by </w:t>
      </w:r>
      <w:r w:rsidR="00CF0AB6">
        <w:t>31 March 2027</w:t>
      </w:r>
      <w:r>
        <w:t xml:space="preserve">. The Report must </w:t>
      </w:r>
      <w:r w:rsidR="556EA278" w:rsidRPr="556EA278">
        <w:t>include:</w:t>
      </w:r>
    </w:p>
    <w:p w14:paraId="4635B76D" w14:textId="1DA29327" w:rsidR="00E20CA3" w:rsidRDefault="51A1E510" w:rsidP="002B1E91">
      <w:pPr>
        <w:pStyle w:val="Dotpoints"/>
        <w:numPr>
          <w:ilvl w:val="1"/>
          <w:numId w:val="3"/>
        </w:numPr>
        <w:ind w:hanging="357"/>
        <w:contextualSpacing w:val="0"/>
      </w:pPr>
      <w:r w:rsidRPr="51A1E510">
        <w:t xml:space="preserve">Details of how the funds were used to deliver the initiative within the Willoughby LGA. </w:t>
      </w:r>
    </w:p>
    <w:p w14:paraId="19E568C7" w14:textId="77777777" w:rsidR="00E20CA3" w:rsidRDefault="51A1E510" w:rsidP="002B1E91">
      <w:pPr>
        <w:pStyle w:val="Dotpoints"/>
        <w:numPr>
          <w:ilvl w:val="1"/>
          <w:numId w:val="3"/>
        </w:numPr>
        <w:ind w:hanging="357"/>
        <w:contextualSpacing w:val="0"/>
      </w:pPr>
      <w:r w:rsidRPr="51A1E510">
        <w:t xml:space="preserve">Where applicable, provide certified copies of receipts for purchase of equipment or capital works where grants have been made available for these purposes. </w:t>
      </w:r>
    </w:p>
    <w:p w14:paraId="2D5BA0E5" w14:textId="68E7990B" w:rsidR="004D43AA" w:rsidRDefault="51A1E510" w:rsidP="002B1E91">
      <w:pPr>
        <w:pStyle w:val="Dotpoints"/>
        <w:numPr>
          <w:ilvl w:val="1"/>
          <w:numId w:val="3"/>
        </w:numPr>
        <w:ind w:hanging="357"/>
        <w:contextualSpacing w:val="0"/>
      </w:pPr>
      <w:r w:rsidRPr="51A1E510">
        <w:t>The key outputs (metrics) of the initiative, and explanation / evidence of the outcomes (short / medium / long-term impacts on the target population). This information should be specific to the benefits delivered in the Willoughby LGA.</w:t>
      </w:r>
    </w:p>
    <w:p w14:paraId="2F384CAF" w14:textId="77777777" w:rsidR="004D43AA" w:rsidRPr="00B20CB5" w:rsidRDefault="51A1E510" w:rsidP="002B1E91">
      <w:pPr>
        <w:pStyle w:val="Dotpoints"/>
        <w:numPr>
          <w:ilvl w:val="1"/>
          <w:numId w:val="3"/>
        </w:numPr>
        <w:ind w:hanging="357"/>
        <w:contextualSpacing w:val="0"/>
      </w:pPr>
      <w:r w:rsidRPr="51A1E510">
        <w:t>A case-study story or experience, about how the initiative has impacted a beneficiary.</w:t>
      </w:r>
    </w:p>
    <w:p w14:paraId="1DE297BD" w14:textId="77777777" w:rsidR="004D43AA" w:rsidRPr="00B20CB5" w:rsidRDefault="556EA278" w:rsidP="002B1E91">
      <w:pPr>
        <w:pStyle w:val="Dotpoints"/>
        <w:ind w:hanging="357"/>
        <w:contextualSpacing w:val="0"/>
      </w:pPr>
      <w:r w:rsidRPr="556EA278">
        <w:t>Grant money must be expended within the time periods agreed unless otherwise approved by the HSF Board, and any unexpended money must be returned to Help Street Foundation.</w:t>
      </w:r>
    </w:p>
    <w:p w14:paraId="4F1B0D17" w14:textId="1B8A2687" w:rsidR="00E20CA3" w:rsidRDefault="556EA278" w:rsidP="002B1E91">
      <w:pPr>
        <w:pStyle w:val="Dotpoints"/>
        <w:ind w:hanging="357"/>
        <w:contextualSpacing w:val="0"/>
      </w:pPr>
      <w:r w:rsidRPr="556EA278">
        <w:t>Should the applicant organisation or the funded service/program cease to exist, all equipment purchased with grant funds, and title thereto, is to be transferred to the Help Street Foundation.</w:t>
      </w:r>
    </w:p>
    <w:p w14:paraId="4AE856E7" w14:textId="77777777" w:rsidR="004D43AA" w:rsidRDefault="004D43AA" w:rsidP="002B1E91"/>
    <w:p w14:paraId="784AC4D5" w14:textId="1047D1F1" w:rsidR="002B1E91" w:rsidRPr="002B1E91" w:rsidRDefault="002B1E91" w:rsidP="002B1E91"/>
    <w:sectPr w:rsidR="002B1E91" w:rsidRPr="002B1E91" w:rsidSect="004D43AA">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1CA2" w14:textId="77777777" w:rsidR="00C964D7" w:rsidRDefault="00C964D7" w:rsidP="002B1E91">
      <w:r>
        <w:separator/>
      </w:r>
    </w:p>
  </w:endnote>
  <w:endnote w:type="continuationSeparator" w:id="0">
    <w:p w14:paraId="297B545D" w14:textId="77777777" w:rsidR="00C964D7" w:rsidRDefault="00C964D7" w:rsidP="002B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A948" w14:textId="743F90BC" w:rsidR="004D43AA" w:rsidRDefault="004D43AA" w:rsidP="002B1E91">
    <w:pPr>
      <w:pStyle w:val="Footer"/>
    </w:pPr>
    <w:r w:rsidRPr="00A15300">
      <w:rPr>
        <w:noProof/>
      </w:rPr>
      <w:drawing>
        <wp:anchor distT="152400" distB="152400" distL="152400" distR="152400" simplePos="0" relativeHeight="251659264" behindDoc="1" locked="0" layoutInCell="1" allowOverlap="1" wp14:anchorId="1B477915" wp14:editId="297D0843">
          <wp:simplePos x="0" y="0"/>
          <wp:positionH relativeFrom="page">
            <wp:posOffset>3890807</wp:posOffset>
          </wp:positionH>
          <wp:positionV relativeFrom="page">
            <wp:posOffset>9937750</wp:posOffset>
          </wp:positionV>
          <wp:extent cx="1834945" cy="462912"/>
          <wp:effectExtent l="0" t="0" r="0" b="0"/>
          <wp:wrapTight wrapText="bothSides">
            <wp:wrapPolygon edited="0">
              <wp:start x="897" y="0"/>
              <wp:lineTo x="0" y="3560"/>
              <wp:lineTo x="0" y="17802"/>
              <wp:lineTo x="1794" y="20769"/>
              <wp:lineTo x="1944" y="20769"/>
              <wp:lineTo x="2991" y="20769"/>
              <wp:lineTo x="15103" y="18989"/>
              <wp:lineTo x="21383" y="14242"/>
              <wp:lineTo x="21383" y="3560"/>
              <wp:lineTo x="2093" y="0"/>
              <wp:lineTo x="897" y="0"/>
            </wp:wrapPolygon>
          </wp:wrapTight>
          <wp:docPr id="1841985433"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834945" cy="46291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bdr w:val="none" w:sz="0" w:space="0" w:color="auto"/>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3B215C88" wp14:editId="6B36678E">
              <wp:simplePos x="0" y="0"/>
              <wp:positionH relativeFrom="column">
                <wp:posOffset>710119</wp:posOffset>
              </wp:positionH>
              <wp:positionV relativeFrom="paragraph">
                <wp:posOffset>-140835</wp:posOffset>
              </wp:positionV>
              <wp:extent cx="2159541" cy="554477"/>
              <wp:effectExtent l="0" t="0" r="0" b="4445"/>
              <wp:wrapNone/>
              <wp:docPr id="1284121175" name="Text Box 2"/>
              <wp:cNvGraphicFramePr/>
              <a:graphic xmlns:a="http://schemas.openxmlformats.org/drawingml/2006/main">
                <a:graphicData uri="http://schemas.microsoft.com/office/word/2010/wordprocessingShape">
                  <wps:wsp>
                    <wps:cNvSpPr txBox="1"/>
                    <wps:spPr>
                      <a:xfrm>
                        <a:off x="0" y="0"/>
                        <a:ext cx="2159541" cy="554477"/>
                      </a:xfrm>
                      <a:prstGeom prst="rect">
                        <a:avLst/>
                      </a:prstGeom>
                      <a:solidFill>
                        <a:schemeClr val="lt1"/>
                      </a:solidFill>
                      <a:ln w="6350">
                        <a:noFill/>
                      </a:ln>
                    </wps:spPr>
                    <wps:txbx>
                      <w:txbxContent>
                        <w:p w14:paraId="16727449" w14:textId="60C5F4CD" w:rsidR="004D43AA" w:rsidRPr="004D43AA" w:rsidRDefault="004D43AA" w:rsidP="002B1E91">
                          <w:pPr>
                            <w:rPr>
                              <w:lang w:val="en-AU"/>
                            </w:rPr>
                          </w:pPr>
                          <w:r w:rsidRPr="004D43AA">
                            <w:rPr>
                              <w:lang w:val="en-AU"/>
                            </w:rPr>
                            <w:t>10 Clanwilliam St, Willoughby NSW 2068</w:t>
                          </w:r>
                        </w:p>
                        <w:p w14:paraId="2EE647CD" w14:textId="77777777" w:rsidR="004D43AA" w:rsidRDefault="004D43AA" w:rsidP="002B1E91">
                          <w:pPr>
                            <w:rPr>
                              <w:sz w:val="15"/>
                              <w:szCs w:val="15"/>
                              <w:lang w:val="en-AU"/>
                            </w:rPr>
                          </w:pPr>
                          <w:hyperlink r:id="rId2" w:history="1">
                            <w:r w:rsidRPr="004D43AA">
                              <w:rPr>
                                <w:rStyle w:val="Hyperlink"/>
                                <w:sz w:val="15"/>
                                <w:szCs w:val="15"/>
                                <w:lang w:val="en-AU"/>
                              </w:rPr>
                              <w:t>www.helpstreet.uniting.org.au</w:t>
                            </w:r>
                          </w:hyperlink>
                        </w:p>
                        <w:p w14:paraId="0181A0F8" w14:textId="5E3266E5" w:rsidR="004D43AA" w:rsidRPr="004D43AA" w:rsidRDefault="004D43AA" w:rsidP="002B1E91">
                          <w:pPr>
                            <w:rPr>
                              <w:lang w:val="en-AU"/>
                            </w:rPr>
                          </w:pPr>
                          <w:r>
                            <w:rPr>
                              <w:lang w:val="en-AU"/>
                            </w:rPr>
                            <w:t>enquiries</w:t>
                          </w:r>
                          <w:r w:rsidRPr="004D43AA">
                            <w:rPr>
                              <w:lang w:val="en-AU"/>
                            </w:rPr>
                            <w:t>@</w:t>
                          </w:r>
                          <w:r>
                            <w:rPr>
                              <w:lang w:val="en-AU"/>
                            </w:rPr>
                            <w:t>helpstreetfoundation.org.au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15C88" id="_x0000_t202" coordsize="21600,21600" o:spt="202" path="m,l,21600r21600,l21600,xe">
              <v:stroke joinstyle="miter"/>
              <v:path gradientshapeok="t" o:connecttype="rect"/>
            </v:shapetype>
            <v:shape id="Text Box 2" o:spid="_x0000_s1026" type="#_x0000_t202" style="position:absolute;left:0;text-align:left;margin-left:55.9pt;margin-top:-11.1pt;width:170.05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" fillcolor="white [3201]" stroked="f" strokeweight=".5pt">
              <v:textbox>
                <w:txbxContent>
                  <w:p w14:paraId="16727449" w14:textId="60C5F4CD" w:rsidR="004D43AA" w:rsidRPr="004D43AA" w:rsidRDefault="004D43AA" w:rsidP="002B1E91">
                    <w:pPr>
                      <w:rPr>
                        <w:lang w:val="en-AU"/>
                      </w:rPr>
                    </w:pPr>
                    <w:r w:rsidRPr="004D43AA">
                      <w:rPr>
                        <w:lang w:val="en-AU"/>
                      </w:rPr>
                      <w:t>10 Clanwilliam St, Willoughby NSW 2068</w:t>
                    </w:r>
                  </w:p>
                  <w:p w14:paraId="2EE647CD" w14:textId="77777777" w:rsidR="004D43AA" w:rsidRDefault="004D43AA" w:rsidP="002B1E91">
                    <w:pPr>
                      <w:rPr>
                        <w:sz w:val="15"/>
                        <w:szCs w:val="15"/>
                        <w:lang w:val="en-AU"/>
                      </w:rPr>
                    </w:pPr>
                    <w:hyperlink r:id="rId3" w:history="1">
                      <w:r w:rsidRPr="004D43AA">
                        <w:rPr>
                          <w:rStyle w:val="Hyperlink"/>
                          <w:sz w:val="15"/>
                          <w:szCs w:val="15"/>
                          <w:lang w:val="en-AU"/>
                        </w:rPr>
                        <w:t>www.helpstreet.uniting.org.au</w:t>
                      </w:r>
                    </w:hyperlink>
                  </w:p>
                  <w:p w14:paraId="0181A0F8" w14:textId="5E3266E5" w:rsidR="004D43AA" w:rsidRPr="004D43AA" w:rsidRDefault="004D43AA" w:rsidP="002B1E91">
                    <w:pPr>
                      <w:rPr>
                        <w:lang w:val="en-AU"/>
                      </w:rPr>
                    </w:pPr>
                    <w:r>
                      <w:rPr>
                        <w:lang w:val="en-AU"/>
                      </w:rPr>
                      <w:t>enquiries</w:t>
                    </w:r>
                    <w:r w:rsidRPr="004D43AA">
                      <w:rPr>
                        <w:lang w:val="en-AU"/>
                      </w:rPr>
                      <w:t>@</w:t>
                    </w:r>
                    <w:r>
                      <w:rPr>
                        <w:lang w:val="en-AU"/>
                      </w:rPr>
                      <w:t>helpstreetfoundation.org.au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16B9" w14:textId="77777777" w:rsidR="00C964D7" w:rsidRDefault="00C964D7" w:rsidP="002B1E91">
      <w:r>
        <w:separator/>
      </w:r>
    </w:p>
  </w:footnote>
  <w:footnote w:type="continuationSeparator" w:id="0">
    <w:p w14:paraId="7CC1D7F6" w14:textId="77777777" w:rsidR="00C964D7" w:rsidRDefault="00C964D7" w:rsidP="002B1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2C5B"/>
    <w:multiLevelType w:val="hybridMultilevel"/>
    <w:tmpl w:val="E7DA267E"/>
    <w:lvl w:ilvl="0" w:tplc="12B04590">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FB21EA"/>
    <w:multiLevelType w:val="hybridMultilevel"/>
    <w:tmpl w:val="1974CF36"/>
    <w:lvl w:ilvl="0" w:tplc="0C090005">
      <w:start w:val="1"/>
      <w:numFmt w:val="bullet"/>
      <w:pStyle w:val="Dotpoints"/>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B3C2312"/>
    <w:multiLevelType w:val="hybridMultilevel"/>
    <w:tmpl w:val="E6F28A78"/>
    <w:lvl w:ilvl="0" w:tplc="FED245B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310EF"/>
    <w:multiLevelType w:val="hybridMultilevel"/>
    <w:tmpl w:val="846EFE5C"/>
    <w:styleLink w:val="ImportedStyle1"/>
    <w:lvl w:ilvl="0" w:tplc="AC06D08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1681F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1A9D6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904BF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542B0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04AFC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762A1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5F4CCF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84D43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1221628">
    <w:abstractNumId w:val="0"/>
  </w:num>
  <w:num w:numId="2" w16cid:durableId="441152184">
    <w:abstractNumId w:val="3"/>
  </w:num>
  <w:num w:numId="3" w16cid:durableId="1241675915">
    <w:abstractNumId w:val="1"/>
  </w:num>
  <w:num w:numId="4" w16cid:durableId="140406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AA"/>
    <w:rsid w:val="00112B57"/>
    <w:rsid w:val="00210C54"/>
    <w:rsid w:val="00217962"/>
    <w:rsid w:val="002B1E91"/>
    <w:rsid w:val="003841BC"/>
    <w:rsid w:val="003D16A7"/>
    <w:rsid w:val="00484B66"/>
    <w:rsid w:val="004D43AA"/>
    <w:rsid w:val="005776CF"/>
    <w:rsid w:val="0070366C"/>
    <w:rsid w:val="007D5EFF"/>
    <w:rsid w:val="008F26AC"/>
    <w:rsid w:val="00A130C8"/>
    <w:rsid w:val="00B13C21"/>
    <w:rsid w:val="00BC5B10"/>
    <w:rsid w:val="00C964D7"/>
    <w:rsid w:val="00CF0AB6"/>
    <w:rsid w:val="00D05E97"/>
    <w:rsid w:val="00E03DF9"/>
    <w:rsid w:val="00E20CA3"/>
    <w:rsid w:val="00F715A7"/>
    <w:rsid w:val="00FE58C9"/>
    <w:rsid w:val="28AF3499"/>
    <w:rsid w:val="51A1E510"/>
    <w:rsid w:val="556EA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6B1A"/>
  <w15:chartTrackingRefBased/>
  <w15:docId w15:val="{7E25D82F-A12F-DC46-AD54-81CEF879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91"/>
    <w:pPr>
      <w:pBdr>
        <w:top w:val="nil"/>
        <w:left w:val="nil"/>
        <w:bottom w:val="nil"/>
        <w:right w:val="nil"/>
        <w:between w:val="nil"/>
        <w:bar w:val="nil"/>
      </w:pBdr>
      <w:spacing w:after="120"/>
      <w:jc w:val="both"/>
    </w:pPr>
    <w:rPr>
      <w:rFonts w:eastAsiaTheme="minorEastAsia"/>
      <w:color w:val="000000"/>
      <w:kern w:val="0"/>
      <w:u w:color="000000"/>
      <w:bdr w:val="nil"/>
      <w:lang w:val="en-US" w:eastAsia="en-AU"/>
      <w14:textOutline w14:w="0" w14:cap="flat" w14:cmpd="sng" w14:algn="ctr">
        <w14:noFill/>
        <w14:prstDash w14:val="solid"/>
        <w14:bevel/>
      </w14:textOutline>
      <w14:ligatures w14:val="none"/>
    </w:rPr>
  </w:style>
  <w:style w:type="paragraph" w:styleId="Heading1">
    <w:name w:val="heading 1"/>
    <w:basedOn w:val="Normal"/>
    <w:next w:val="Normal"/>
    <w:link w:val="Heading1Char"/>
    <w:uiPriority w:val="9"/>
    <w:qFormat/>
    <w:rsid w:val="004D43AA"/>
    <w:pPr>
      <w:keepNext/>
      <w:keepLines/>
      <w:numPr>
        <w:numId w:val="1"/>
      </w:numPr>
      <w:snapToGrid w:val="0"/>
      <w:spacing w:before="240"/>
      <w:ind w:left="357" w:hanging="357"/>
      <w:jc w:val="left"/>
      <w:outlineLvl w:val="0"/>
    </w:pPr>
    <w:rPr>
      <w:rFonts w:eastAsiaTheme="majorEastAsia" w:cstheme="minorHAnsi"/>
      <w:color w:val="50C9E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AA"/>
    <w:rPr>
      <w:rFonts w:eastAsiaTheme="majorEastAsia" w:cstheme="minorHAnsi"/>
      <w:color w:val="50C9EB"/>
      <w:kern w:val="0"/>
      <w:sz w:val="32"/>
      <w:szCs w:val="32"/>
      <w:u w:color="000000"/>
      <w:bdr w:val="nil"/>
      <w:lang w:val="en-US" w:eastAsia="en-AU"/>
      <w14:textOutline w14:w="0" w14:cap="flat" w14:cmpd="sng" w14:algn="ctr">
        <w14:noFill/>
        <w14:prstDash w14:val="solid"/>
        <w14:bevel/>
      </w14:textOutline>
      <w14:ligatures w14:val="none"/>
    </w:rPr>
  </w:style>
  <w:style w:type="table" w:styleId="TableGrid">
    <w:name w:val="Table Grid"/>
    <w:basedOn w:val="TableNormal"/>
    <w:uiPriority w:val="39"/>
    <w:rsid w:val="004D43A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D43AA"/>
    <w:pPr>
      <w:pBdr>
        <w:top w:val="nil"/>
        <w:left w:val="nil"/>
        <w:bottom w:val="nil"/>
        <w:right w:val="nil"/>
        <w:between w:val="nil"/>
        <w:bar w:val="nil"/>
      </w:pBdr>
    </w:pPr>
    <w:rPr>
      <w:rFonts w:ascii="Arial" w:eastAsia="Arial Unicode MS" w:hAnsi="Arial" w:cs="Arial Unicode MS"/>
      <w:color w:val="000000"/>
      <w:kern w:val="0"/>
      <w:u w:color="000000"/>
      <w:bdr w:val="nil"/>
      <w:lang w:eastAsia="en-AU"/>
      <w14:textOutline w14:w="0" w14:cap="flat" w14:cmpd="sng" w14:algn="ctr">
        <w14:noFill/>
        <w14:prstDash w14:val="solid"/>
        <w14:bevel/>
      </w14:textOutline>
      <w14:ligatures w14:val="none"/>
    </w:rPr>
  </w:style>
  <w:style w:type="numbering" w:customStyle="1" w:styleId="ImportedStyle1">
    <w:name w:val="Imported Style 1"/>
    <w:rsid w:val="004D43AA"/>
    <w:pPr>
      <w:numPr>
        <w:numId w:val="2"/>
      </w:numPr>
    </w:pPr>
  </w:style>
  <w:style w:type="character" w:styleId="Hyperlink">
    <w:name w:val="Hyperlink"/>
    <w:basedOn w:val="DefaultParagraphFont"/>
    <w:uiPriority w:val="99"/>
    <w:unhideWhenUsed/>
    <w:rsid w:val="004D43AA"/>
    <w:rPr>
      <w:color w:val="0563C1" w:themeColor="hyperlink"/>
      <w:u w:val="single"/>
    </w:rPr>
  </w:style>
  <w:style w:type="paragraph" w:customStyle="1" w:styleId="Dotpoints">
    <w:name w:val="Dot points"/>
    <w:basedOn w:val="ListParagraph"/>
    <w:link w:val="DotpointsChar"/>
    <w:qFormat/>
    <w:rsid w:val="004D43AA"/>
    <w:pPr>
      <w:numPr>
        <w:numId w:val="3"/>
      </w:numPr>
    </w:pPr>
  </w:style>
  <w:style w:type="character" w:customStyle="1" w:styleId="DotpointsChar">
    <w:name w:val="Dot points Char"/>
    <w:basedOn w:val="DefaultParagraphFont"/>
    <w:link w:val="Dotpoints"/>
    <w:rsid w:val="004D43AA"/>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ListParagraph">
    <w:name w:val="List Paragraph"/>
    <w:basedOn w:val="Normal"/>
    <w:uiPriority w:val="34"/>
    <w:qFormat/>
    <w:rsid w:val="004D43AA"/>
    <w:pPr>
      <w:ind w:left="720"/>
      <w:contextualSpacing/>
    </w:pPr>
  </w:style>
  <w:style w:type="character" w:customStyle="1" w:styleId="Link">
    <w:name w:val="Link"/>
    <w:rsid w:val="004D43AA"/>
    <w:rPr>
      <w:outline w:val="0"/>
      <w:color w:val="0000FF"/>
      <w:u w:val="single" w:color="0000FF"/>
    </w:rPr>
  </w:style>
  <w:style w:type="paragraph" w:styleId="Header">
    <w:name w:val="header"/>
    <w:basedOn w:val="Normal"/>
    <w:link w:val="HeaderChar"/>
    <w:uiPriority w:val="99"/>
    <w:unhideWhenUsed/>
    <w:rsid w:val="004D43AA"/>
    <w:pPr>
      <w:tabs>
        <w:tab w:val="center" w:pos="4513"/>
        <w:tab w:val="right" w:pos="9026"/>
      </w:tabs>
      <w:spacing w:after="0"/>
    </w:pPr>
  </w:style>
  <w:style w:type="character" w:customStyle="1" w:styleId="HeaderChar">
    <w:name w:val="Header Char"/>
    <w:basedOn w:val="DefaultParagraphFont"/>
    <w:link w:val="Header"/>
    <w:uiPriority w:val="99"/>
    <w:rsid w:val="004D43AA"/>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4D43AA"/>
    <w:pPr>
      <w:tabs>
        <w:tab w:val="center" w:pos="4513"/>
        <w:tab w:val="right" w:pos="9026"/>
      </w:tabs>
      <w:spacing w:after="0"/>
    </w:pPr>
  </w:style>
  <w:style w:type="character" w:customStyle="1" w:styleId="FooterChar">
    <w:name w:val="Footer Char"/>
    <w:basedOn w:val="DefaultParagraphFont"/>
    <w:link w:val="Footer"/>
    <w:uiPriority w:val="99"/>
    <w:rsid w:val="004D43AA"/>
    <w:rPr>
      <w:rFonts w:ascii="Poppins Light" w:eastAsia="Arial Unicode MS" w:hAnsi="Poppins Light" w:cs="Poppins Light"/>
      <w:color w:val="000000"/>
      <w:kern w:val="0"/>
      <w:sz w:val="20"/>
      <w:szCs w:val="20"/>
      <w:u w:color="000000"/>
      <w:bdr w:val="nil"/>
      <w:lang w:val="en-US" w:eastAsia="en-AU"/>
      <w14:textOutline w14:w="0" w14:cap="flat" w14:cmpd="sng" w14:algn="ctr">
        <w14:noFill/>
        <w14:prstDash w14:val="solid"/>
        <w14:bevel/>
      </w14:textOutline>
      <w14:ligatures w14:val="none"/>
    </w:rPr>
  </w:style>
  <w:style w:type="paragraph" w:styleId="Title">
    <w:name w:val="Title"/>
    <w:next w:val="Body"/>
    <w:link w:val="TitleChar"/>
    <w:uiPriority w:val="10"/>
    <w:qFormat/>
    <w:rsid w:val="004D43AA"/>
    <w:pPr>
      <w:keepNext/>
      <w:pBdr>
        <w:top w:val="nil"/>
        <w:left w:val="nil"/>
        <w:bottom w:val="nil"/>
        <w:right w:val="nil"/>
        <w:between w:val="nil"/>
        <w:bar w:val="nil"/>
      </w:pBdr>
    </w:pPr>
    <w:rPr>
      <w:rFonts w:ascii="Helvetica Neue" w:eastAsia="Arial Unicode MS" w:hAnsi="Helvetica Neue" w:cs="Arial Unicode MS"/>
      <w:b/>
      <w:bCs/>
      <w:color w:val="000000"/>
      <w:kern w:val="0"/>
      <w:sz w:val="60"/>
      <w:szCs w:val="60"/>
      <w:bdr w:val="nil"/>
      <w:lang w:eastAsia="en-GB"/>
      <w14:textOutline w14:w="0" w14:cap="flat" w14:cmpd="sng" w14:algn="ctr">
        <w14:noFill/>
        <w14:prstDash w14:val="solid"/>
        <w14:bevel/>
      </w14:textOutline>
      <w14:ligatures w14:val="none"/>
    </w:rPr>
  </w:style>
  <w:style w:type="character" w:customStyle="1" w:styleId="TitleChar">
    <w:name w:val="Title Char"/>
    <w:basedOn w:val="DefaultParagraphFont"/>
    <w:link w:val="Title"/>
    <w:uiPriority w:val="10"/>
    <w:rsid w:val="004D43AA"/>
    <w:rPr>
      <w:rFonts w:ascii="Helvetica Neue" w:eastAsia="Arial Unicode MS" w:hAnsi="Helvetica Neue" w:cs="Arial Unicode MS"/>
      <w:b/>
      <w:bCs/>
      <w:color w:val="000000"/>
      <w:kern w:val="0"/>
      <w:sz w:val="60"/>
      <w:szCs w:val="60"/>
      <w:bdr w:val="nil"/>
      <w:lang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4D43AA"/>
    <w:rPr>
      <w:outline w:val="0"/>
      <w:color w:val="8F3925"/>
      <w:u w:val="single" w:color="0000FF"/>
    </w:rPr>
  </w:style>
  <w:style w:type="character" w:styleId="UnresolvedMention">
    <w:name w:val="Unresolved Mention"/>
    <w:basedOn w:val="DefaultParagraphFont"/>
    <w:uiPriority w:val="99"/>
    <w:semiHidden/>
    <w:unhideWhenUsed/>
    <w:rsid w:val="004D43AA"/>
    <w:rPr>
      <w:color w:val="605E5C"/>
      <w:shd w:val="clear" w:color="auto" w:fill="E1DFDD"/>
    </w:rPr>
  </w:style>
  <w:style w:type="character" w:styleId="Strong">
    <w:name w:val="Strong"/>
    <w:basedOn w:val="DefaultParagraphFont"/>
    <w:uiPriority w:val="22"/>
    <w:qFormat/>
    <w:rsid w:val="002B1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helpstreetfoundation.org.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helpstreet.uniting.org.au" TargetMode="External"/><Relationship Id="rId2" Type="http://schemas.openxmlformats.org/officeDocument/2006/relationships/hyperlink" Target="http://www.helpstreet.uniting.org.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Wagland</dc:creator>
  <cp:keywords/>
  <dc:description/>
  <cp:lastModifiedBy>Heather Wagland</cp:lastModifiedBy>
  <cp:revision>4</cp:revision>
  <cp:lastPrinted>2024-03-27T10:04:00Z</cp:lastPrinted>
  <dcterms:created xsi:type="dcterms:W3CDTF">2026-03-17T09:51:00Z</dcterms:created>
  <dcterms:modified xsi:type="dcterms:W3CDTF">2026-03-17T10:06:00Z</dcterms:modified>
</cp:coreProperties>
</file>